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Theme="majorEastAsia" w:hAnsiTheme="majorEastAsia" w:eastAsiaTheme="majorEastAsia" w:cstheme="majorEastAsia"/>
          <w:b/>
          <w:bCs/>
          <w:sz w:val="28"/>
          <w:szCs w:val="28"/>
        </w:rPr>
      </w:pPr>
      <w:r>
        <w:rPr>
          <w:rFonts w:hint="eastAsia" w:asciiTheme="majorEastAsia" w:hAnsiTheme="majorEastAsia" w:eastAsiaTheme="majorEastAsia" w:cstheme="majorEastAsia"/>
          <w:b/>
          <w:bCs/>
          <w:sz w:val="28"/>
          <w:szCs w:val="28"/>
        </w:rPr>
        <w:t>中华人民共和国国境卫生检疫法</w:t>
      </w:r>
    </w:p>
    <w:p>
      <w:pPr>
        <w:jc w:val="left"/>
        <w:rPr>
          <w:rFonts w:hint="eastAsia" w:asciiTheme="minorEastAsia" w:hAnsiTheme="minorEastAsia" w:eastAsiaTheme="minorEastAsia" w:cstheme="minorEastAsia"/>
          <w:b/>
          <w:bCs/>
          <w:sz w:val="24"/>
          <w:szCs w:val="24"/>
          <w:lang w:eastAsia="zh-CN"/>
        </w:rPr>
      </w:pPr>
      <w:r>
        <w:rPr>
          <w:rFonts w:hint="eastAsia" w:asciiTheme="minorEastAsia" w:hAnsiTheme="minorEastAsia" w:eastAsiaTheme="minorEastAsia" w:cstheme="minorEastAsia"/>
          <w:b w:val="0"/>
          <w:bCs w:val="0"/>
          <w:sz w:val="24"/>
          <w:szCs w:val="24"/>
          <w:lang w:eastAsia="zh-CN"/>
        </w:rPr>
        <w:t>题注</w:t>
      </w:r>
      <w:r>
        <w:rPr>
          <w:rFonts w:hint="eastAsia" w:asciiTheme="minorEastAsia" w:hAnsiTheme="minorEastAsia" w:eastAsiaTheme="minorEastAsia" w:cstheme="minorEastAsia"/>
          <w:b/>
          <w:bCs/>
          <w:sz w:val="24"/>
          <w:szCs w:val="24"/>
          <w:lang w:eastAsia="zh-CN"/>
        </w:rPr>
        <w:t>：</w:t>
      </w:r>
    </w:p>
    <w:p>
      <w:pPr>
        <w:keepNext w:val="0"/>
        <w:keepLines w:val="0"/>
        <w:widowControl/>
        <w:suppressLineNumbers w:val="0"/>
        <w:shd w:val="clear" w:fill="FFFFFF"/>
        <w:spacing w:after="225" w:afterAutospacing="0" w:line="240" w:lineRule="auto"/>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1986年12月2日第六届全国人民代表大会常务委员会第十八次会议通过《中华人民共和国国境卫生检疫法》。</w:t>
      </w:r>
    </w:p>
    <w:p>
      <w:pPr>
        <w:keepNext w:val="0"/>
        <w:keepLines w:val="0"/>
        <w:widowControl/>
        <w:suppressLineNumbers w:val="0"/>
        <w:shd w:val="clear" w:fill="FFFFFF"/>
        <w:spacing w:after="225" w:afterAutospacing="0" w:line="360" w:lineRule="atLeast"/>
        <w:jc w:val="left"/>
        <w:rPr>
          <w:rFonts w:hint="eastAsia" w:asciiTheme="majorEastAsia" w:hAnsiTheme="majorEastAsia" w:eastAsiaTheme="majorEastAsia" w:cstheme="majorEastAsia"/>
          <w:b/>
          <w:bCs/>
          <w:sz w:val="28"/>
          <w:szCs w:val="28"/>
          <w:lang w:eastAsia="zh-CN"/>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2007年12月29日第十届全国人民代表大会常务委员会第三十一次会议通过《关于修改〈中华人民共和国国境卫生检疫法〉的决定》，自2007年12月29日根据中华人民共和国主席令第八十三号 《全国人民代表大会常务委员会关于修改〈中华人民共和国国境卫生检疫法〉的决定》公布并施行。</w:t>
      </w:r>
      <w:r>
        <w:rPr>
          <w:rFonts w:hint="eastAsia" w:asciiTheme="minorEastAsia" w:hAnsiTheme="minorEastAsia" w:eastAsiaTheme="minorEastAsia" w:cstheme="minorEastAsia"/>
          <w:i w:val="0"/>
          <w:caps w:val="0"/>
          <w:color w:val="3366CC"/>
          <w:spacing w:val="0"/>
          <w:kern w:val="0"/>
          <w:sz w:val="24"/>
          <w:szCs w:val="24"/>
          <w:bdr w:val="none" w:color="auto" w:sz="0" w:space="0"/>
          <w:shd w:val="clear" w:fill="FFFFFF"/>
          <w:vertAlign w:val="baseline"/>
          <w:lang w:val="en-US" w:eastAsia="zh-CN" w:bidi="ar"/>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180" w:afterAutospacing="0" w:line="300" w:lineRule="atLeast"/>
        <w:ind w:left="0" w:right="0"/>
        <w:jc w:val="center"/>
        <w:rPr>
          <w:rFonts w:hint="eastAsia" w:asciiTheme="minorEastAsia" w:hAnsiTheme="minorEastAsia" w:eastAsiaTheme="minorEastAsia" w:cstheme="minorEastAsia"/>
          <w:color w:val="333333"/>
          <w:sz w:val="24"/>
          <w:szCs w:val="24"/>
        </w:rPr>
      </w:pPr>
      <w:r>
        <w:rPr>
          <w:rFonts w:hint="eastAsia" w:asciiTheme="minorEastAsia" w:hAnsiTheme="minorEastAsia" w:eastAsiaTheme="minorEastAsia" w:cstheme="minorEastAsia"/>
          <w:i w:val="0"/>
          <w:caps w:val="0"/>
          <w:color w:val="333333"/>
          <w:spacing w:val="0"/>
          <w:sz w:val="24"/>
          <w:szCs w:val="24"/>
          <w:shd w:val="clear" w:fill="FFFFFF"/>
        </w:rPr>
        <w:t>第一章总则</w:t>
      </w:r>
    </w:p>
    <w:p>
      <w:pPr>
        <w:keepNext w:val="0"/>
        <w:keepLines w:val="0"/>
        <w:widowControl/>
        <w:suppressLineNumbers w:val="0"/>
        <w:shd w:val="clear" w:fill="FFFFFF"/>
        <w:spacing w:after="225" w:afterAutospacing="0" w:line="360" w:lineRule="atLeast"/>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第一条　为了防止传染病由国外传入或者由国内传出，实施国境卫生检疫，保护人体健康，制定本法。</w:t>
      </w:r>
    </w:p>
    <w:p>
      <w:pPr>
        <w:keepNext w:val="0"/>
        <w:keepLines w:val="0"/>
        <w:widowControl/>
        <w:suppressLineNumbers w:val="0"/>
        <w:shd w:val="clear" w:fill="FFFFFF"/>
        <w:spacing w:after="225" w:afterAutospacing="0" w:line="360" w:lineRule="atLeast"/>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第二条　在中华人民共和国国际通航的港口、机场以及陆地边境和国界江河的口岸（以下简称国境口岸），设立国境卫生检疫机关，依照本法规定实施传染病检疫、监测和卫生监督。</w:t>
      </w:r>
    </w:p>
    <w:p>
      <w:pPr>
        <w:keepNext w:val="0"/>
        <w:keepLines w:val="0"/>
        <w:widowControl/>
        <w:suppressLineNumbers w:val="0"/>
        <w:shd w:val="clear" w:fill="FFFFFF"/>
        <w:spacing w:after="225" w:afterAutospacing="0" w:line="360" w:lineRule="atLeast"/>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第三条　本法规定的传染病是指检疫传染病和监测传染病。</w:t>
      </w:r>
    </w:p>
    <w:p>
      <w:pPr>
        <w:keepNext w:val="0"/>
        <w:keepLines w:val="0"/>
        <w:widowControl/>
        <w:suppressLineNumbers w:val="0"/>
        <w:shd w:val="clear" w:fill="FFFFFF"/>
        <w:spacing w:after="225" w:afterAutospacing="0" w:line="360" w:lineRule="atLeast"/>
        <w:ind w:left="0" w:firstLine="42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检疫传染病，是指鼠疫、霍乱、黄热病以及国务院确定和公布的其他传染病。</w:t>
      </w:r>
    </w:p>
    <w:p>
      <w:pPr>
        <w:keepNext w:val="0"/>
        <w:keepLines w:val="0"/>
        <w:widowControl/>
        <w:suppressLineNumbers w:val="0"/>
        <w:shd w:val="clear" w:fill="FFFFFF"/>
        <w:spacing w:after="225" w:afterAutospacing="0" w:line="360" w:lineRule="atLeast"/>
        <w:ind w:left="0" w:firstLine="42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监测传染病，由国务院卫生行政部门确定和公布。</w:t>
      </w:r>
    </w:p>
    <w:p>
      <w:pPr>
        <w:keepNext w:val="0"/>
        <w:keepLines w:val="0"/>
        <w:widowControl/>
        <w:suppressLineNumbers w:val="0"/>
        <w:shd w:val="clear" w:fill="FFFFFF"/>
        <w:spacing w:after="225" w:afterAutospacing="0" w:line="360" w:lineRule="atLeast"/>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第四条　入境、出境的人员、交通工具、运输设备以及可能传播检疫传染病的行李、货物、邮包等物品，都应当接受检疫，经国境卫生检疫机关许可，方准入境或者出境。具体办法由本法实施细则规定。</w:t>
      </w:r>
    </w:p>
    <w:p>
      <w:pPr>
        <w:keepNext w:val="0"/>
        <w:keepLines w:val="0"/>
        <w:widowControl/>
        <w:suppressLineNumbers w:val="0"/>
        <w:shd w:val="clear" w:fill="FFFFFF"/>
        <w:spacing w:after="225" w:afterAutospacing="0" w:line="360" w:lineRule="atLeast"/>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第五条　国境卫生检疫机关发现检疫传染病或者疑似检疫传染病时，除采取必要措施外，必须立即通知当地卫生行政部门，同时用最快的方法报告国务院卫生行政部门，最迟不得超过二十四小时。邮电部门对疫情报告应当优先传送。</w:t>
      </w:r>
    </w:p>
    <w:p>
      <w:pPr>
        <w:keepNext w:val="0"/>
        <w:keepLines w:val="0"/>
        <w:widowControl/>
        <w:suppressLineNumbers w:val="0"/>
        <w:shd w:val="clear" w:fill="FFFFFF"/>
        <w:spacing w:after="225" w:afterAutospacing="0" w:line="360" w:lineRule="atLeast"/>
        <w:ind w:left="0" w:firstLine="42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中华人民共和国与外国之间的传染病疫情通报，由国务院卫生行政部门会同有关部门办理。</w:t>
      </w:r>
    </w:p>
    <w:p>
      <w:pPr>
        <w:keepNext w:val="0"/>
        <w:keepLines w:val="0"/>
        <w:widowControl/>
        <w:suppressLineNumbers w:val="0"/>
        <w:shd w:val="clear" w:fill="FFFFFF"/>
        <w:spacing w:after="225" w:afterAutospacing="0" w:line="360" w:lineRule="atLeast"/>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第六条　在国外或者国内有检疫传染病大流行的时候，国务院可以下令封锁有关的国境或者采取其他紧急措施。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180" w:afterAutospacing="0" w:line="300" w:lineRule="atLeast"/>
        <w:ind w:left="0" w:right="0"/>
        <w:jc w:val="center"/>
        <w:rPr>
          <w:rFonts w:hint="eastAsia" w:asciiTheme="minorEastAsia" w:hAnsiTheme="minorEastAsia" w:eastAsiaTheme="minorEastAsia" w:cstheme="minorEastAsia"/>
          <w:color w:val="333333"/>
          <w:sz w:val="24"/>
          <w:szCs w:val="24"/>
        </w:rPr>
      </w:pPr>
      <w:bookmarkStart w:id="0" w:name="2_2"/>
      <w:bookmarkEnd w:id="0"/>
      <w:bookmarkStart w:id="1" w:name="2-2"/>
      <w:bookmarkEnd w:id="1"/>
      <w:bookmarkStart w:id="2" w:name="第二章检疫"/>
      <w:bookmarkEnd w:id="2"/>
      <w:bookmarkStart w:id="3" w:name="sub250639_2_2"/>
      <w:bookmarkEnd w:id="3"/>
      <w:r>
        <w:rPr>
          <w:rFonts w:hint="eastAsia" w:asciiTheme="minorEastAsia" w:hAnsiTheme="minorEastAsia" w:eastAsiaTheme="minorEastAsia" w:cstheme="minorEastAsia"/>
          <w:i w:val="0"/>
          <w:caps w:val="0"/>
          <w:color w:val="333333"/>
          <w:spacing w:val="0"/>
          <w:sz w:val="24"/>
          <w:szCs w:val="24"/>
          <w:shd w:val="clear" w:fill="FFFFFF"/>
        </w:rPr>
        <w:t>第二章检疫</w:t>
      </w:r>
    </w:p>
    <w:p>
      <w:pPr>
        <w:keepNext w:val="0"/>
        <w:keepLines w:val="0"/>
        <w:widowControl/>
        <w:suppressLineNumbers w:val="0"/>
        <w:shd w:val="clear" w:fill="FFFFFF"/>
        <w:spacing w:after="225" w:afterAutospacing="0" w:line="360" w:lineRule="atLeast"/>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第七条　入境的交通工具和人员，必须在最先到达的国境口岸的指定地点接受检疫。除引航员外，未经国境卫生检疫机关许可，任何人不准上下交通工具，不准装卸行李、货物、邮包等物品。具体办法由本法实施细则规定。</w:t>
      </w:r>
    </w:p>
    <w:p>
      <w:pPr>
        <w:keepNext w:val="0"/>
        <w:keepLines w:val="0"/>
        <w:widowControl/>
        <w:suppressLineNumbers w:val="0"/>
        <w:shd w:val="clear" w:fill="FFFFFF"/>
        <w:spacing w:after="225" w:afterAutospacing="0" w:line="360" w:lineRule="atLeast"/>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第八条　出境的交通工具和人员，必须在最后离开的国境口岸接受检疫。</w:t>
      </w:r>
    </w:p>
    <w:p>
      <w:pPr>
        <w:keepNext w:val="0"/>
        <w:keepLines w:val="0"/>
        <w:widowControl/>
        <w:suppressLineNumbers w:val="0"/>
        <w:shd w:val="clear" w:fill="FFFFFF"/>
        <w:spacing w:after="225" w:afterAutospacing="0" w:line="360" w:lineRule="atLeast"/>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第九条　来自国外的船舶、航空器因故停泊、降落在中国境内非口岸地点的时候，船舶、航空器的负责人应当立即向就近的国境卫生检疫机关或者当地卫生行政部门报告。除紧急情况外，未经国境卫生检疫机关或者当地卫生行政部门许可，任何人不准上下船舶、航空器，不准装卸行李、货物、邮包等物品。</w:t>
      </w:r>
    </w:p>
    <w:p>
      <w:pPr>
        <w:keepNext w:val="0"/>
        <w:keepLines w:val="0"/>
        <w:widowControl/>
        <w:suppressLineNumbers w:val="0"/>
        <w:shd w:val="clear" w:fill="FFFFFF"/>
        <w:spacing w:after="225" w:afterAutospacing="0" w:line="360" w:lineRule="atLeast"/>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第十条　在国境口岸发现检疫传染病、疑似检疫传染病，或者有人非因意外伤害而死亡并死因不明的，国境口岸有关单位和交通工具的负责人，应当立即向国境卫生检疫机关报告，并申请临时检疫。</w:t>
      </w:r>
    </w:p>
    <w:p>
      <w:pPr>
        <w:keepNext w:val="0"/>
        <w:keepLines w:val="0"/>
        <w:widowControl/>
        <w:suppressLineNumbers w:val="0"/>
        <w:shd w:val="clear" w:fill="FFFFFF"/>
        <w:spacing w:after="225" w:afterAutospacing="0" w:line="360" w:lineRule="atLeast"/>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第十一条　国境卫生检疫机关依据检疫医师提供的检疫结果，对未染有检疫传染病或者已实施卫生处理的交通工具，签发入境检疫证或者出境检疫证。</w:t>
      </w:r>
    </w:p>
    <w:p>
      <w:pPr>
        <w:keepNext w:val="0"/>
        <w:keepLines w:val="0"/>
        <w:widowControl/>
        <w:suppressLineNumbers w:val="0"/>
        <w:shd w:val="clear" w:fill="FFFFFF"/>
        <w:spacing w:after="225" w:afterAutospacing="0" w:line="360" w:lineRule="atLeast"/>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第十二条　国境卫生检疫机关对检疫传染病染疫人必须立即将其隔离，隔离期限根据医学检查结果确定；对检疫传染病染疫嫌疑人应当将其留验，留验期限根据该传染病的潜伏期确定。</w:t>
      </w:r>
    </w:p>
    <w:p>
      <w:pPr>
        <w:keepNext w:val="0"/>
        <w:keepLines w:val="0"/>
        <w:widowControl/>
        <w:suppressLineNumbers w:val="0"/>
        <w:shd w:val="clear" w:fill="FFFFFF"/>
        <w:spacing w:after="225" w:afterAutospacing="0" w:line="360" w:lineRule="atLeast"/>
        <w:ind w:left="0" w:firstLine="42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因患检疫传染病而死亡的尸体，必须就近火化。</w:t>
      </w:r>
    </w:p>
    <w:p>
      <w:pPr>
        <w:keepNext w:val="0"/>
        <w:keepLines w:val="0"/>
        <w:widowControl/>
        <w:suppressLineNumbers w:val="0"/>
        <w:shd w:val="clear" w:fill="FFFFFF"/>
        <w:spacing w:after="225" w:afterAutospacing="0" w:line="360" w:lineRule="atLeast"/>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第十三条　接受入境检疫的交通工具有下列情形之一的，应当实施消毒、除鼠、除虫或者其他卫生处理：</w:t>
      </w:r>
    </w:p>
    <w:p>
      <w:pPr>
        <w:keepNext w:val="0"/>
        <w:keepLines w:val="0"/>
        <w:widowControl/>
        <w:suppressLineNumbers w:val="0"/>
        <w:shd w:val="clear" w:fill="FFFFFF"/>
        <w:spacing w:after="225" w:afterAutospacing="0" w:line="360" w:lineRule="atLeast"/>
        <w:ind w:left="0" w:firstLine="42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（一）来自检疫传染病疫区的；</w:t>
      </w:r>
    </w:p>
    <w:p>
      <w:pPr>
        <w:keepNext w:val="0"/>
        <w:keepLines w:val="0"/>
        <w:widowControl/>
        <w:suppressLineNumbers w:val="0"/>
        <w:shd w:val="clear" w:fill="FFFFFF"/>
        <w:spacing w:after="225" w:afterAutospacing="0" w:line="360" w:lineRule="atLeast"/>
        <w:ind w:left="0" w:firstLine="42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（二）被检疫传染病污染的；</w:t>
      </w:r>
    </w:p>
    <w:p>
      <w:pPr>
        <w:keepNext w:val="0"/>
        <w:keepLines w:val="0"/>
        <w:widowControl/>
        <w:suppressLineNumbers w:val="0"/>
        <w:shd w:val="clear" w:fill="FFFFFF"/>
        <w:spacing w:after="225" w:afterAutospacing="0" w:line="360" w:lineRule="atLeast"/>
        <w:ind w:left="0" w:firstLine="42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（三）发现有与人类健康有关的啮齿动物或者病媒昆虫的。</w:t>
      </w:r>
    </w:p>
    <w:p>
      <w:pPr>
        <w:keepNext w:val="0"/>
        <w:keepLines w:val="0"/>
        <w:widowControl/>
        <w:suppressLineNumbers w:val="0"/>
        <w:shd w:val="clear" w:fill="FFFFFF"/>
        <w:spacing w:after="225" w:afterAutospacing="0" w:line="360" w:lineRule="atLeast"/>
        <w:ind w:left="0" w:firstLine="42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如果外国交通工具的负责人拒绝接受卫生处理，除有特殊情况外，准许该交通工具在国境卫生检疫机关的监督下，立即离开中华人民共和国国境。</w:t>
      </w:r>
    </w:p>
    <w:p>
      <w:pPr>
        <w:keepNext w:val="0"/>
        <w:keepLines w:val="0"/>
        <w:widowControl/>
        <w:suppressLineNumbers w:val="0"/>
        <w:shd w:val="clear" w:fill="FFFFFF"/>
        <w:spacing w:after="225" w:afterAutospacing="0" w:line="360" w:lineRule="atLeast"/>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第十四条　国境卫生检疫机关对来自疫区的、被检疫传染病污染的或者可能成为检疫传染病传播媒介的行李、货物、邮包等物品，应当进行卫生检查，实施消毒、除鼠、除虫或者其他卫生处理。</w:t>
      </w:r>
    </w:p>
    <w:p>
      <w:pPr>
        <w:keepNext w:val="0"/>
        <w:keepLines w:val="0"/>
        <w:widowControl/>
        <w:suppressLineNumbers w:val="0"/>
        <w:shd w:val="clear" w:fill="FFFFFF"/>
        <w:spacing w:after="225" w:afterAutospacing="0" w:line="360" w:lineRule="atLeast"/>
        <w:ind w:left="0" w:firstLine="42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入境、出境的尸体、骸骨的托运人或者其代理人，必须向国境卫生检疫机关申报，经卫生检查合格后，方准运进或者运出。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180" w:afterAutospacing="0" w:line="300" w:lineRule="atLeast"/>
        <w:ind w:left="0" w:right="0"/>
        <w:jc w:val="center"/>
        <w:rPr>
          <w:rFonts w:hint="eastAsia" w:asciiTheme="minorEastAsia" w:hAnsiTheme="minorEastAsia" w:eastAsiaTheme="minorEastAsia" w:cstheme="minorEastAsia"/>
          <w:color w:val="333333"/>
          <w:sz w:val="24"/>
          <w:szCs w:val="24"/>
        </w:rPr>
      </w:pPr>
      <w:bookmarkStart w:id="4" w:name="第三章传染病监测"/>
      <w:bookmarkEnd w:id="4"/>
      <w:bookmarkStart w:id="5" w:name="2_3"/>
      <w:bookmarkEnd w:id="5"/>
      <w:bookmarkStart w:id="6" w:name="sub250639_2_3"/>
      <w:bookmarkEnd w:id="6"/>
      <w:bookmarkStart w:id="7" w:name="2-3"/>
      <w:bookmarkEnd w:id="7"/>
      <w:r>
        <w:rPr>
          <w:rFonts w:hint="eastAsia" w:asciiTheme="minorEastAsia" w:hAnsiTheme="minorEastAsia" w:eastAsiaTheme="minorEastAsia" w:cstheme="minorEastAsia"/>
          <w:i w:val="0"/>
          <w:caps w:val="0"/>
          <w:color w:val="333333"/>
          <w:spacing w:val="0"/>
          <w:sz w:val="24"/>
          <w:szCs w:val="24"/>
          <w:shd w:val="clear" w:fill="FFFFFF"/>
        </w:rPr>
        <w:t>第三章传染病监测</w:t>
      </w:r>
    </w:p>
    <w:p>
      <w:pPr>
        <w:keepNext w:val="0"/>
        <w:keepLines w:val="0"/>
        <w:widowControl/>
        <w:suppressLineNumbers w:val="0"/>
        <w:shd w:val="clear" w:fill="FFFFFF"/>
        <w:spacing w:after="225" w:afterAutospacing="0" w:line="360" w:lineRule="atLeast"/>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第十五条　国境卫生检疫机关对入境、出境的人员实施传染病监测，并且采取必要的预防、控制措施。</w:t>
      </w:r>
    </w:p>
    <w:p>
      <w:pPr>
        <w:keepNext w:val="0"/>
        <w:keepLines w:val="0"/>
        <w:widowControl/>
        <w:suppressLineNumbers w:val="0"/>
        <w:shd w:val="clear" w:fill="FFFFFF"/>
        <w:spacing w:after="225" w:afterAutospacing="0" w:line="360" w:lineRule="atLeast"/>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第十六条　国境卫生检疫机关有权要求入境、出境的人员填写健康申明卡，出示某种传染病的预防接种证书、健康证明或者其他有关证件。</w:t>
      </w:r>
    </w:p>
    <w:p>
      <w:pPr>
        <w:keepNext w:val="0"/>
        <w:keepLines w:val="0"/>
        <w:widowControl/>
        <w:suppressLineNumbers w:val="0"/>
        <w:shd w:val="clear" w:fill="FFFFFF"/>
        <w:spacing w:after="225" w:afterAutospacing="0" w:line="360" w:lineRule="atLeast"/>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第十七条　对患有监测传染病的人、来自国外监测传染病流行区的人或者与监测传染病人密切接触的人，国境卫生检疫机关应当区别情况，发给就诊方便卡，实施留验或者采取其他预防、控制措施，并及时通知当地卫生行政部门。各地医疗单位对持有就诊方便卡的人员，应当优先诊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180" w:afterAutospacing="0" w:line="300" w:lineRule="atLeast"/>
        <w:ind w:left="0" w:right="0"/>
        <w:jc w:val="center"/>
        <w:rPr>
          <w:rFonts w:hint="eastAsia" w:asciiTheme="minorEastAsia" w:hAnsiTheme="minorEastAsia" w:eastAsiaTheme="minorEastAsia" w:cstheme="minorEastAsia"/>
          <w:color w:val="333333"/>
          <w:sz w:val="24"/>
          <w:szCs w:val="24"/>
        </w:rPr>
      </w:pPr>
      <w:bookmarkStart w:id="8" w:name="2_4"/>
      <w:bookmarkEnd w:id="8"/>
      <w:bookmarkStart w:id="9" w:name="sub250639_2_4"/>
      <w:bookmarkEnd w:id="9"/>
      <w:bookmarkStart w:id="10" w:name="第四章卫生监督"/>
      <w:bookmarkEnd w:id="10"/>
      <w:bookmarkStart w:id="11" w:name="2-4"/>
      <w:bookmarkEnd w:id="11"/>
      <w:r>
        <w:rPr>
          <w:rFonts w:hint="eastAsia" w:asciiTheme="minorEastAsia" w:hAnsiTheme="minorEastAsia" w:eastAsiaTheme="minorEastAsia" w:cstheme="minorEastAsia"/>
          <w:i w:val="0"/>
          <w:caps w:val="0"/>
          <w:color w:val="333333"/>
          <w:spacing w:val="0"/>
          <w:sz w:val="24"/>
          <w:szCs w:val="24"/>
          <w:shd w:val="clear" w:fill="FFFFFF"/>
        </w:rPr>
        <w:t>第四章卫生监督</w:t>
      </w:r>
    </w:p>
    <w:p>
      <w:pPr>
        <w:keepNext w:val="0"/>
        <w:keepLines w:val="0"/>
        <w:widowControl/>
        <w:suppressLineNumbers w:val="0"/>
        <w:shd w:val="clear" w:fill="FFFFFF"/>
        <w:spacing w:after="225" w:afterAutospacing="0" w:line="360" w:lineRule="atLeast"/>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第十八条　国境卫生检疫机关根据国家规定的卫生标准，对国境口岸的卫生状况和停留在国境口岸的入境、出境的交通工具的卫生状况实施卫生监督：</w:t>
      </w:r>
    </w:p>
    <w:p>
      <w:pPr>
        <w:keepNext w:val="0"/>
        <w:keepLines w:val="0"/>
        <w:widowControl/>
        <w:suppressLineNumbers w:val="0"/>
        <w:shd w:val="clear" w:fill="FFFFFF"/>
        <w:spacing w:after="225" w:afterAutospacing="0" w:line="360" w:lineRule="atLeast"/>
        <w:ind w:left="0" w:firstLine="42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（一）监督和指导有关人员对啮齿动物、病媒昆虫的防除；</w:t>
      </w:r>
    </w:p>
    <w:p>
      <w:pPr>
        <w:keepNext w:val="0"/>
        <w:keepLines w:val="0"/>
        <w:widowControl/>
        <w:suppressLineNumbers w:val="0"/>
        <w:shd w:val="clear" w:fill="FFFFFF"/>
        <w:spacing w:after="225" w:afterAutospacing="0" w:line="360" w:lineRule="atLeast"/>
        <w:ind w:left="0" w:firstLine="42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（二）检查和检验食品、饮用水及其储存、供应、运输设施；</w:t>
      </w:r>
    </w:p>
    <w:p>
      <w:pPr>
        <w:keepNext w:val="0"/>
        <w:keepLines w:val="0"/>
        <w:widowControl/>
        <w:suppressLineNumbers w:val="0"/>
        <w:shd w:val="clear" w:fill="FFFFFF"/>
        <w:spacing w:after="225" w:afterAutospacing="0" w:line="360" w:lineRule="atLeast"/>
        <w:ind w:left="0" w:firstLine="42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（三）监督从事食品、饮用水供应的从业人员的健康状况，检查其健康证明书；</w:t>
      </w:r>
    </w:p>
    <w:p>
      <w:pPr>
        <w:keepNext w:val="0"/>
        <w:keepLines w:val="0"/>
        <w:widowControl/>
        <w:suppressLineNumbers w:val="0"/>
        <w:shd w:val="clear" w:fill="FFFFFF"/>
        <w:spacing w:after="225" w:afterAutospacing="0" w:line="360" w:lineRule="atLeast"/>
        <w:ind w:left="0" w:firstLine="42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（四）监督和检查垃圾、废物、污水、粪便、压舱水的处理。</w:t>
      </w:r>
    </w:p>
    <w:p>
      <w:pPr>
        <w:keepNext w:val="0"/>
        <w:keepLines w:val="0"/>
        <w:widowControl/>
        <w:suppressLineNumbers w:val="0"/>
        <w:shd w:val="clear" w:fill="FFFFFF"/>
        <w:spacing w:after="225" w:afterAutospacing="0" w:line="360" w:lineRule="atLeast"/>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第十九条　国境卫生检疫机关设立国境口岸卫生监督员，执行国境卫生检疫机关交给的任务。</w:t>
      </w:r>
    </w:p>
    <w:p>
      <w:pPr>
        <w:keepNext w:val="0"/>
        <w:keepLines w:val="0"/>
        <w:widowControl/>
        <w:suppressLineNumbers w:val="0"/>
        <w:shd w:val="clear" w:fill="FFFFFF"/>
        <w:spacing w:after="225" w:afterAutospacing="0" w:line="360" w:lineRule="atLeast"/>
        <w:ind w:left="0" w:firstLine="42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国境口岸卫生监督员在执行任务时，有权对国境口岸和入境、出境的交通工具进行卫生监督和技术指导，对卫生状况不良和可能引起传染病传播的因素提出改进意见，协同有关部门采取必要的措施，进行卫生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180" w:afterAutospacing="0" w:line="300" w:lineRule="atLeast"/>
        <w:ind w:left="0" w:right="0"/>
        <w:jc w:val="center"/>
        <w:rPr>
          <w:rFonts w:hint="eastAsia" w:asciiTheme="minorEastAsia" w:hAnsiTheme="minorEastAsia" w:eastAsiaTheme="minorEastAsia" w:cstheme="minorEastAsia"/>
          <w:color w:val="333333"/>
          <w:sz w:val="24"/>
          <w:szCs w:val="24"/>
        </w:rPr>
      </w:pPr>
      <w:bookmarkStart w:id="12" w:name="2_5"/>
      <w:bookmarkEnd w:id="12"/>
      <w:bookmarkStart w:id="13" w:name="sub250639_2_5"/>
      <w:bookmarkEnd w:id="13"/>
      <w:bookmarkStart w:id="14" w:name="第五章法律责任"/>
      <w:bookmarkEnd w:id="14"/>
      <w:bookmarkStart w:id="15" w:name="2-5"/>
      <w:bookmarkEnd w:id="15"/>
      <w:r>
        <w:rPr>
          <w:rFonts w:hint="eastAsia" w:asciiTheme="minorEastAsia" w:hAnsiTheme="minorEastAsia" w:eastAsiaTheme="minorEastAsia" w:cstheme="minorEastAsia"/>
          <w:i w:val="0"/>
          <w:caps w:val="0"/>
          <w:color w:val="333333"/>
          <w:spacing w:val="0"/>
          <w:sz w:val="24"/>
          <w:szCs w:val="24"/>
          <w:shd w:val="clear" w:fill="FFFFFF"/>
        </w:rPr>
        <w:t>第五章法律责任</w:t>
      </w:r>
    </w:p>
    <w:p>
      <w:pPr>
        <w:keepNext w:val="0"/>
        <w:keepLines w:val="0"/>
        <w:widowControl/>
        <w:suppressLineNumbers w:val="0"/>
        <w:shd w:val="clear" w:fill="FFFFFF"/>
        <w:spacing w:after="225" w:afterAutospacing="0" w:line="360" w:lineRule="atLeast"/>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第二十条　对违反本法规定，有下列行为之一的单位或者个人，国境卫生检疫机关可以根据情节轻重，给予警告或者罚款：</w:t>
      </w:r>
    </w:p>
    <w:p>
      <w:pPr>
        <w:keepNext w:val="0"/>
        <w:keepLines w:val="0"/>
        <w:widowControl/>
        <w:suppressLineNumbers w:val="0"/>
        <w:shd w:val="clear" w:fill="FFFFFF"/>
        <w:spacing w:after="225" w:afterAutospacing="0" w:line="360" w:lineRule="atLeast"/>
        <w:ind w:left="0" w:firstLine="42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（一）逃避检疫，向国境卫生检疫机关隐瞒真实情况的；</w:t>
      </w:r>
    </w:p>
    <w:p>
      <w:pPr>
        <w:keepNext w:val="0"/>
        <w:keepLines w:val="0"/>
        <w:widowControl/>
        <w:suppressLineNumbers w:val="0"/>
        <w:shd w:val="clear" w:fill="FFFFFF"/>
        <w:spacing w:after="225" w:afterAutospacing="0" w:line="360" w:lineRule="atLeast"/>
        <w:ind w:left="0" w:firstLine="42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（二）入境的人员未经国境卫生检疫机关许可，擅自上下交通工具，或者装卸行李、货物、邮包等物品，不听劝阻的。</w:t>
      </w:r>
    </w:p>
    <w:p>
      <w:pPr>
        <w:keepNext w:val="0"/>
        <w:keepLines w:val="0"/>
        <w:widowControl/>
        <w:suppressLineNumbers w:val="0"/>
        <w:shd w:val="clear" w:fill="FFFFFF"/>
        <w:spacing w:after="225" w:afterAutospacing="0" w:line="360" w:lineRule="atLeast"/>
        <w:ind w:left="0" w:firstLine="42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罚款全部上缴国库。</w:t>
      </w:r>
    </w:p>
    <w:p>
      <w:pPr>
        <w:keepNext w:val="0"/>
        <w:keepLines w:val="0"/>
        <w:widowControl/>
        <w:suppressLineNumbers w:val="0"/>
        <w:shd w:val="clear" w:fill="FFFFFF"/>
        <w:spacing w:after="225" w:afterAutospacing="0" w:line="360" w:lineRule="atLeast"/>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第二十一条　当事人对国境卫生检疫机关给予的罚款决定不服的，可以在接到通知之日起十五日内，向当地人民法院起诉。逾期不起诉又不履行的，国境卫生检疫机关可以申请人民法院强制执行。</w:t>
      </w:r>
    </w:p>
    <w:p>
      <w:pPr>
        <w:keepNext w:val="0"/>
        <w:keepLines w:val="0"/>
        <w:widowControl/>
        <w:suppressLineNumbers w:val="0"/>
        <w:shd w:val="clear" w:fill="FFFFFF"/>
        <w:spacing w:after="225" w:afterAutospacing="0" w:line="360" w:lineRule="atLeast"/>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第二十二条　违反本法规定，引起检疫传染病传播或者有引起检疫传染病传播严重危险的，依照刑法有关规定追究刑事责任。</w:t>
      </w:r>
    </w:p>
    <w:p>
      <w:pPr>
        <w:keepNext w:val="0"/>
        <w:keepLines w:val="0"/>
        <w:widowControl/>
        <w:suppressLineNumbers w:val="0"/>
        <w:shd w:val="clear" w:fill="FFFFFF"/>
        <w:spacing w:after="225" w:afterAutospacing="0" w:line="360" w:lineRule="atLeast"/>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第二十三条　国境卫生检疫机关工作人员，应当秉公执法，忠于职守，对入境、出境的交通工具和人员，及时进行检疫；违法失职的，给予行政处分，情节严重构成犯罪的，依法追究刑事责任。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180" w:afterAutospacing="0" w:line="300" w:lineRule="atLeast"/>
        <w:ind w:left="0" w:right="0"/>
        <w:jc w:val="center"/>
        <w:rPr>
          <w:rFonts w:hint="eastAsia" w:asciiTheme="minorEastAsia" w:hAnsiTheme="minorEastAsia" w:eastAsiaTheme="minorEastAsia" w:cstheme="minorEastAsia"/>
          <w:color w:val="333333"/>
          <w:sz w:val="24"/>
          <w:szCs w:val="24"/>
        </w:rPr>
      </w:pPr>
      <w:bookmarkStart w:id="16" w:name="2_6"/>
      <w:bookmarkEnd w:id="16"/>
      <w:bookmarkStart w:id="17" w:name="sub250639_2_6"/>
      <w:bookmarkEnd w:id="17"/>
      <w:bookmarkStart w:id="18" w:name="第六章附则"/>
      <w:bookmarkEnd w:id="18"/>
      <w:bookmarkStart w:id="19" w:name="2-6"/>
      <w:bookmarkEnd w:id="19"/>
      <w:r>
        <w:rPr>
          <w:rFonts w:hint="eastAsia" w:asciiTheme="minorEastAsia" w:hAnsiTheme="minorEastAsia" w:eastAsiaTheme="minorEastAsia" w:cstheme="minorEastAsia"/>
          <w:i w:val="0"/>
          <w:caps w:val="0"/>
          <w:color w:val="333333"/>
          <w:spacing w:val="0"/>
          <w:sz w:val="24"/>
          <w:szCs w:val="24"/>
          <w:shd w:val="clear" w:fill="FFFFFF"/>
        </w:rPr>
        <w:t>第六章附则</w:t>
      </w:r>
      <w:bookmarkStart w:id="24" w:name="_GoBack"/>
      <w:bookmarkEnd w:id="24"/>
    </w:p>
    <w:p>
      <w:pPr>
        <w:keepNext w:val="0"/>
        <w:keepLines w:val="0"/>
        <w:widowControl/>
        <w:suppressLineNumbers w:val="0"/>
        <w:shd w:val="clear" w:fill="FFFFFF"/>
        <w:spacing w:after="225" w:afterAutospacing="0" w:line="360" w:lineRule="atLeast"/>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第二十四条　中华人民共和国缔结或者参加的有关卫生检疫的国际条约同本法有不同规定的，适用该国际条约的规定。但是，中华人民共和国声明保留的条款除外。</w:t>
      </w:r>
    </w:p>
    <w:p>
      <w:pPr>
        <w:keepNext w:val="0"/>
        <w:keepLines w:val="0"/>
        <w:widowControl/>
        <w:suppressLineNumbers w:val="0"/>
        <w:shd w:val="clear" w:fill="FFFFFF"/>
        <w:spacing w:after="225" w:afterAutospacing="0" w:line="360" w:lineRule="atLeast"/>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第二十五条　中华人民共和国边防机关与邻国边防机关之间在边境地区的往来，居住在两国边境接壤地区的居民在边境指定地区的临时往来，双方的交通工具和人员的入境、出境检疫，依照双方协议办理，没有协议的，依照中国政府的有关规定办理。</w:t>
      </w:r>
    </w:p>
    <w:p>
      <w:pPr>
        <w:keepNext w:val="0"/>
        <w:keepLines w:val="0"/>
        <w:widowControl/>
        <w:suppressLineNumbers w:val="0"/>
        <w:shd w:val="clear" w:fill="FFFFFF"/>
        <w:spacing w:after="225" w:afterAutospacing="0" w:line="360" w:lineRule="atLeast"/>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第二十</w:t>
      </w:r>
      <w:r>
        <w:rPr>
          <w:rFonts w:hint="eastAsia" w:asciiTheme="minorEastAsia" w:hAnsiTheme="minorEastAsia" w:eastAsiaTheme="minorEastAsia" w:cstheme="minorEastAsia"/>
          <w:i w:val="0"/>
          <w:caps w:val="0"/>
          <w:color w:val="auto"/>
          <w:spacing w:val="0"/>
          <w:kern w:val="0"/>
          <w:sz w:val="24"/>
          <w:szCs w:val="24"/>
          <w:shd w:val="clear" w:fill="FFFFFF"/>
          <w:lang w:val="en-US" w:eastAsia="zh-CN" w:bidi="ar"/>
        </w:rPr>
        <w:t>六条　国境卫生检疫机关实施卫生检疫，按照国家规定收取费用。</w:t>
      </w:r>
    </w:p>
    <w:p>
      <w:pPr>
        <w:keepNext w:val="0"/>
        <w:keepLines w:val="0"/>
        <w:widowControl/>
        <w:suppressLineNumbers w:val="0"/>
        <w:shd w:val="clear" w:fill="FFFFFF"/>
        <w:spacing w:after="225" w:afterAutospacing="0" w:line="360" w:lineRule="atLeast"/>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kern w:val="0"/>
          <w:sz w:val="24"/>
          <w:szCs w:val="24"/>
          <w:shd w:val="clear" w:fill="FFFFFF"/>
          <w:lang w:val="en-US" w:eastAsia="zh-CN" w:bidi="ar"/>
        </w:rPr>
        <w:t>第二十七条　本法自1987年5月1日起施行。1957年12月23日公布的《</w:t>
      </w:r>
      <w:r>
        <w:rPr>
          <w:rFonts w:hint="eastAsia" w:asciiTheme="minorEastAsia" w:hAnsiTheme="minorEastAsia" w:eastAsiaTheme="minorEastAsia" w:cstheme="minorEastAsia"/>
          <w:i w:val="0"/>
          <w:caps w:val="0"/>
          <w:color w:val="auto"/>
          <w:spacing w:val="0"/>
          <w:kern w:val="0"/>
          <w:sz w:val="24"/>
          <w:szCs w:val="24"/>
          <w:u w:val="none"/>
          <w:shd w:val="clear" w:fill="FFFFFF"/>
          <w:lang w:val="en-US" w:eastAsia="zh-CN" w:bidi="ar"/>
        </w:rPr>
        <w:fldChar w:fldCharType="begin"/>
      </w:r>
      <w:r>
        <w:rPr>
          <w:rFonts w:hint="eastAsia" w:asciiTheme="minorEastAsia" w:hAnsiTheme="minorEastAsia" w:eastAsiaTheme="minorEastAsia" w:cstheme="minorEastAsia"/>
          <w:i w:val="0"/>
          <w:caps w:val="0"/>
          <w:color w:val="auto"/>
          <w:spacing w:val="0"/>
          <w:kern w:val="0"/>
          <w:sz w:val="24"/>
          <w:szCs w:val="24"/>
          <w:u w:val="none"/>
          <w:shd w:val="clear" w:fill="FFFFFF"/>
          <w:lang w:val="en-US" w:eastAsia="zh-CN" w:bidi="ar"/>
        </w:rPr>
        <w:instrText xml:space="preserve"> HYPERLINK "https://baike.baidu.com/item/%E4%B8%AD%E5%8D%8E%E4%BA%BA%E6%B0%91%E5%85%B1%E5%92%8C%E5%9B%BD%E5%9B%BD%E5%A2%83%E5%8D%AB%E7%94%9F%E6%A3%80%E7%96%AB%E6%9D%A1%E4%BE%8B" \t "https://baike.baidu.com/item/%E4%B8%AD%E5%8D%8E%E4%BA%BA%E6%B0%91%E5%85%B1%E5%92%8C%E5%9B%BD%E5%9B%BD%E5%A2%83%E5%8D%AB%E7%94%9F%E6%A3%80%E7%96%AB%E6%B3%95/_blank" </w:instrText>
      </w:r>
      <w:r>
        <w:rPr>
          <w:rFonts w:hint="eastAsia" w:asciiTheme="minorEastAsia" w:hAnsiTheme="minorEastAsia" w:eastAsiaTheme="minorEastAsia" w:cstheme="minorEastAsia"/>
          <w:i w:val="0"/>
          <w:caps w:val="0"/>
          <w:color w:val="auto"/>
          <w:spacing w:val="0"/>
          <w:kern w:val="0"/>
          <w:sz w:val="24"/>
          <w:szCs w:val="24"/>
          <w:u w:val="none"/>
          <w:shd w:val="clear" w:fill="FFFFFF"/>
          <w:lang w:val="en-US" w:eastAsia="zh-CN" w:bidi="ar"/>
        </w:rPr>
        <w:fldChar w:fldCharType="separate"/>
      </w:r>
      <w:r>
        <w:rPr>
          <w:rStyle w:val="4"/>
          <w:rFonts w:hint="eastAsia" w:asciiTheme="minorEastAsia" w:hAnsiTheme="minorEastAsia" w:eastAsiaTheme="minorEastAsia" w:cstheme="minorEastAsia"/>
          <w:i w:val="0"/>
          <w:caps w:val="0"/>
          <w:color w:val="auto"/>
          <w:spacing w:val="0"/>
          <w:sz w:val="24"/>
          <w:szCs w:val="24"/>
          <w:u w:val="none"/>
          <w:shd w:val="clear" w:fill="FFFFFF"/>
        </w:rPr>
        <w:t>中华人民共和国国境卫生检疫条例</w:t>
      </w:r>
      <w:r>
        <w:rPr>
          <w:rFonts w:hint="eastAsia" w:asciiTheme="minorEastAsia" w:hAnsiTheme="minorEastAsia" w:eastAsiaTheme="minorEastAsia" w:cstheme="minorEastAsia"/>
          <w:i w:val="0"/>
          <w:caps w:val="0"/>
          <w:color w:val="auto"/>
          <w:spacing w:val="0"/>
          <w:kern w:val="0"/>
          <w:sz w:val="24"/>
          <w:szCs w:val="24"/>
          <w:u w:val="none"/>
          <w:shd w:val="clear" w:fill="FFFFFF"/>
          <w:lang w:val="en-US" w:eastAsia="zh-CN" w:bidi="ar"/>
        </w:rPr>
        <w:fldChar w:fldCharType="end"/>
      </w:r>
      <w:r>
        <w:rPr>
          <w:rFonts w:hint="eastAsia" w:asciiTheme="minorEastAsia" w:hAnsiTheme="minorEastAsia" w:eastAsiaTheme="minorEastAsia" w:cstheme="minorEastAsia"/>
          <w:i w:val="0"/>
          <w:caps w:val="0"/>
          <w:color w:val="auto"/>
          <w:spacing w:val="0"/>
          <w:kern w:val="0"/>
          <w:sz w:val="24"/>
          <w:szCs w:val="24"/>
          <w:shd w:val="clear" w:fill="FFFFFF"/>
          <w:lang w:val="en-US" w:eastAsia="zh-CN" w:bidi="ar"/>
        </w:rPr>
        <w:t>》同时废止。</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180" w:afterAutospacing="0" w:line="300" w:lineRule="atLeast"/>
        <w:ind w:left="0" w:right="0"/>
        <w:rPr>
          <w:rFonts w:hint="eastAsia" w:asciiTheme="minorEastAsia" w:hAnsiTheme="minorEastAsia" w:eastAsiaTheme="minorEastAsia" w:cstheme="minorEastAsia"/>
          <w:color w:val="333333"/>
          <w:sz w:val="24"/>
          <w:szCs w:val="24"/>
        </w:rPr>
      </w:pPr>
      <w:bookmarkStart w:id="20" w:name="2_7"/>
      <w:bookmarkEnd w:id="20"/>
      <w:bookmarkStart w:id="21" w:name="sub250639_2_7"/>
      <w:bookmarkEnd w:id="21"/>
      <w:bookmarkStart w:id="22" w:name="附：刑法有关条文"/>
      <w:bookmarkEnd w:id="22"/>
      <w:bookmarkStart w:id="23" w:name="2-7"/>
      <w:bookmarkEnd w:id="23"/>
      <w:r>
        <w:rPr>
          <w:rFonts w:hint="eastAsia" w:asciiTheme="minorEastAsia" w:hAnsiTheme="minorEastAsia" w:eastAsiaTheme="minorEastAsia" w:cstheme="minorEastAsia"/>
          <w:i w:val="0"/>
          <w:caps w:val="0"/>
          <w:color w:val="333333"/>
          <w:spacing w:val="0"/>
          <w:sz w:val="24"/>
          <w:szCs w:val="24"/>
          <w:shd w:val="clear" w:fill="FFFFFF"/>
        </w:rPr>
        <w:t>附：刑法有关条文</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第一百七十八条 违反国境卫生检疫规定，引起检疫传染病的传播或者有引起检疫传染病传播严重危险的，处三年以下有期徒刑或者拘役，可以并处或者单处罚金。</w:t>
      </w:r>
    </w:p>
    <w:p>
      <w:pPr>
        <w:rPr>
          <w:rFonts w:hint="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libri Light">
    <w:panose1 w:val="020F0302020204030204"/>
    <w:charset w:val="00"/>
    <w:family w:val="auto"/>
    <w:pitch w:val="default"/>
    <w:sig w:usb0="A00002EF" w:usb1="4000207B" w:usb2="00000000" w:usb3="00000000" w:csb0="2000019F" w:csb1="00000000"/>
  </w:font>
  <w:font w:name="微软雅黑">
    <w:panose1 w:val="020B0503020204020204"/>
    <w:charset w:val="86"/>
    <w:family w:val="auto"/>
    <w:pitch w:val="default"/>
    <w:sig w:usb0="80000287" w:usb1="280F3C52" w:usb2="00000016" w:usb3="00000000" w:csb0="0004001F" w:csb1="00000000"/>
  </w:font>
  <w:font w:name="Arial">
    <w:panose1 w:val="020B0604020202020204"/>
    <w:charset w:val="00"/>
    <w:family w:val="auto"/>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4212D3F"/>
    <w:rsid w:val="418C3D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semiHidden/>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3">
    <w:name w:val="Default Paragraph Font"/>
    <w:semiHidden/>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character" w:styleId="4">
    <w:name w:val="Hyperlink"/>
    <w:basedOn w:val="3"/>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断桥残雪</cp:lastModifiedBy>
  <dcterms:modified xsi:type="dcterms:W3CDTF">2020-02-18T10:49:23Z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