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bCs/>
          <w:sz w:val="28"/>
          <w:szCs w:val="28"/>
        </w:rPr>
        <w:t>中华人民共和国劳动法</w:t>
      </w:r>
    </w:p>
    <w:p>
      <w:pPr>
        <w:jc w:val="left"/>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题注：</w:t>
      </w:r>
    </w:p>
    <w:p>
      <w:pPr>
        <w:jc w:val="left"/>
        <w:rPr>
          <w:rFonts w:hint="eastAsia" w:asciiTheme="minorEastAsia" w:hAnsiTheme="minorEastAsia" w:eastAsiaTheme="minorEastAsia" w:cstheme="minorEastAsia"/>
          <w:i w:val="0"/>
          <w:caps w:val="0"/>
          <w:color w:val="333333"/>
          <w:spacing w:val="0"/>
          <w:sz w:val="24"/>
          <w:szCs w:val="24"/>
          <w:shd w:val="clear" w:fill="FFFFFF"/>
        </w:rPr>
      </w:pPr>
      <w:r>
        <w:rPr>
          <w:rFonts w:hint="eastAsia" w:asciiTheme="minorEastAsia" w:hAnsiTheme="minorEastAsia" w:eastAsiaTheme="minorEastAsia" w:cstheme="minorEastAsia"/>
          <w:i w:val="0"/>
          <w:caps w:val="0"/>
          <w:color w:val="333333"/>
          <w:spacing w:val="0"/>
          <w:sz w:val="24"/>
          <w:szCs w:val="24"/>
          <w:shd w:val="clear" w:fill="FFFFFF"/>
        </w:rPr>
        <w:t>1994年7月5日第八届全国人民代表大会常务委员会第八次会议通过</w:t>
      </w:r>
    </w:p>
    <w:p>
      <w:pPr>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caps w:val="0"/>
          <w:color w:val="333333"/>
          <w:spacing w:val="0"/>
          <w:sz w:val="24"/>
          <w:szCs w:val="24"/>
          <w:shd w:val="clear" w:fill="FFFFFF"/>
        </w:rPr>
        <w:t>根据2009年8月27日第十一届全国人民代表大会常务委员会第十次会议《全国人民代表大会常务委员会关于修改部分法律的决定》修订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333333"/>
          <w:spacing w:val="0"/>
          <w:sz w:val="24"/>
          <w:szCs w:val="24"/>
        </w:rPr>
      </w:pPr>
      <w:bookmarkStart w:id="0" w:name="_GoBack"/>
      <w:bookmarkEnd w:id="0"/>
      <w:r>
        <w:rPr>
          <w:rFonts w:ascii="华文楷体" w:hAnsi="华文楷体" w:eastAsia="华文楷体" w:cs="华文楷体"/>
          <w:b/>
          <w:i w:val="0"/>
          <w:caps w:val="0"/>
          <w:color w:val="333333"/>
          <w:spacing w:val="0"/>
          <w:sz w:val="28"/>
          <w:szCs w:val="28"/>
          <w:bdr w:val="none" w:color="auto" w:sz="0" w:space="0"/>
          <w:shd w:val="clear" w:fill="FFFFFF"/>
        </w:rPr>
        <w:br w:type="textWrapping"/>
      </w: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第一条　为了保护劳动者的合法权益，调整劳动关系，建立和维护适应社会主义市场经济的劳动制度，促进经济发展和社会进步，根据宪法，制定本法。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第二条　在中华人民共和国境内的企业、个体经济组织（以下统称用人单位）和与之形成劳动关系的劳动者，适用本法。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国家机关、事业组织、社会团体和与之建立劳动合同关系的劳动者，依照本法执行。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第三条　劳动者享有平等就业和选择职业的权利、取得劳动报酬的权利、休息休假的权利、获得劳动安全卫生保护的权利、接受职业技能培训的权利、享受社会保险和福利的权利、提请劳动争议处理的权利以及法律规定的其他劳动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劳动者应当完成劳动任务，提高职业技能，执行劳动安全卫生规程，遵守劳动纪律和职业道德。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第四条　用人单位应当依法建立和完善规章制度，保障劳动者享有劳动权利和履行劳动义务。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第五条　国家采取各种措施，促进劳动就业，发展职业教育，制定劳动标准，调节社会收入，完善社会保险，协调劳动关系，逐步提高劳动者的生活水平。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第六条　国家提倡劳动者参加社会义务劳动，开展劳动竞赛和合理化建议活动，鼓励和保护劳动者进行科学研究、技术革新和发明创造，表彰和奖励劳动模范和先进工作者。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第七条　劳动者有权依法参加和组织工会。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工会代表和维护劳动者的合法权益，依法独立自主地开展活动。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第八条　劳动者依照法律规定，通过职工大会、职工代表大会或者其他形式，参与民主管理或者就保护劳动者合法权益与用人单位进行平等协商。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第九条　国务院劳动行政部门主管全国劳动工作。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县级以上地方人民政府劳动行政部门主管本行政区域内的劳动工作。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第二章　促进就业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第十条　国家通过促进经济和社会发展，创造就业条件，扩大就业机会。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国家鼓励企业、事业组织、社会团体在法律、行政法规规定的范围内兴办产业或者拓展经营，增加就业。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国家支持劳动者自愿组织起来就业和从事个体经营实现就业。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第十一条　地方各级人民政府应当采取措施，发展多种类型的职业介绍机构，提供就业服务。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第十二条　劳动者就业，不因民族、种族、性别、宗教信仰不同而受歧视。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第十三条　妇女享有与男子平等的就业权利。在录用职工时，除国家规定的不适合妇女的工种或者岗位外，不得以性别为由拒绝录用妇女或者提高对妇女的录用标准。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第十四条　残疾人、少数民族人员、退出现役的军人的就业，法律、法规有特别规定的，从其规定。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第十五条　禁止用人单位招用未满十六周岁的未成年人。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文艺、体育和特种工艺单位招用未满十六周岁的未成年人，必须依照国家有关规定，履行审批手续，并保障其接受义务教育的权利。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第三章　劳动合同和集体合同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第十六条　劳动合同是劳动者与用人单位确立劳动关系、明确双方权利和义务的协议。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建立劳动关系应当订立劳动合同。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第十七条　订立和变更劳动合同，应当遵循平等自愿、协商一致的原则，不得违反法律、行政法规的规定。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劳动合同依法订立即具有法律约束力，当事人必须履行劳动合同规定的义务。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第十八条　下列劳动合同无效：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（一）违反法律、行政法规的劳动合同；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（二）采取欺诈、威胁等手段订立的劳动合同。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无效的劳动合同，从订立的时候起，就没有法律约束力。确认劳动合同部分无效的，如果不影响其余部分的效力，其余部分仍然有效。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劳动合同的无效，由劳动争议仲裁委员会或者人民法院确认。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第十九条　劳动合同应当以书面形式订立，并具备以下条款：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（一）劳动合同期限；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（二）工作内容；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（三）劳动保护和劳动条件；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（四）劳动报酬；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（五）劳动纪律；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（六）劳动合同终止的条件；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（七）违反劳动合同的责任。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劳动合同除前款规定的必备条款外，当事人可以协商约定其他内容。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第二十条　劳动合同的期限分为有固定期限、无固定期限和以完成一定的工作为期限。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劳动者在同一用人单位连续工作满十年以上，当事人双方同意续延劳动合同的，如果劳动者提出订立无固定期限的劳动合同，应当订立无固定期限的劳动合同。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第二十一条　劳动合同可以约定试用期。试用期最长不得超过六个月。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第二十二条　劳动合同当事人可以在劳动合同中约定保守用人单位商业秘密的有关事项。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第二十三条　劳动合同期满或者当事人约定的劳动合同终止条件出现，劳动合同即行终止。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第二十四条　经劳动合同当事人协商一致，劳动合同可以解除。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第二十五条　劳动者有下列情形之一的，用人单位可以解除劳动合同：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（一）在试用期间被证明不符合录用条件的；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（二）严重违反劳动纪律或者用人单位规章制度的；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（三）严重失职，营私舞弊，对用人单位利益造成重大损害的；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（四）被依法追究刑事责任的。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第二十六条　有下列情形之一的，用人单位可以解除劳动合同，但是应当提前三十日以书面形式通知劳动者本人：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（一）劳动者患病或者非因工负伤，医疗期满后，不能从事原工作也不能从事由用人单位另行安排的工作的；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（二）劳动者不能胜任工作，经过培训或者调整工作岗位，仍不能胜任工作的；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（三）劳动合同订立时所依据的客观情况发生重大变化，致使原劳动合同无法履行，经当事人协商不能就变更劳动合同达成协议的。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第二十七条　用人单位濒临破产进行法定整顿期间或者生产经营状况发生严重困难，确需裁减人员的，应当提前三十日向工会或者全体职工说明情况，听取工会或者职工的意见，经向劳动行政部门报告后，可以裁减人员。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用人单位依据本条规定裁减人员，在六个月内录用人员的，应当优先录用被裁减的人员。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第二十八条　用人单位依据本法第二十四条、第二十六条、第二十七条的规定解除劳动合同的，应当依照国家有关规定给予经济补偿。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第二十九条　劳动者有下列情形之一的，用人单位不得依据本法第二十六条、第二十七条的规定解除劳动合同：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（一）患职业病或者因工负伤并被确认丧失或者部分丧失劳动能力的；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（二）患病或者负伤，在规定的医疗期内的；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（三）女职工在孕期、产期、哺乳期内的；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（四）法律、行政法规规定的其他情形。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第三十条　用人单位解除劳动合同，工会认为不适当的，有权提出意见。如果用人单位违反法律、法规或者劳动合同，工会有权要求重新处理；劳动者申请仲裁或者提起诉讼的，工会应当依法给予支持和帮助。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第三十一条　劳动者解除劳动合同，应当提前三十日以书面形式通知用人单位。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第三十二条　有下列情形之一的，劳动者可以随时通知用人单位解除劳动合同：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（一）在试用期内的；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（二）用人单位以暴力、威胁或者非法限制人身自由的手段强迫劳动的；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（三）用人单位未按照劳动合同约定支付劳动报酬或者提供劳动条件的。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第三十三条　企业职工一方与企业可以就劳动报酬、工作时间、休息休假、劳动安全卫生、保险福利等事项，签订集体合同。集体合同草案应当提交职工代表大会或者全体职工讨论通过。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集体合同由工会代表职工与企业签订；没有建立工会的企业，由职工推举的代表与企业签订。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第三十四条　集体合同签订后应当报送劳动行政部门；劳动行政部门自收到集体合同文本之日起十五日内未提出异议的，集体合同即行生效。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第三十五条　依法签订的集体合同对企业和企业全体职工具有约束力。职工个人与企业订立的劳动合同中劳动条件和劳动报酬等标准不得低于集体合同的规定。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第四章　工作时间和休息休假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第三十六条　国家实行劳动者每日工作时间不超过八小时、平均每周工作时间不超过四十四小时的工时制度。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第三十七条　对实行计件工作的劳动者，用人单位应当根据本法第三十六条规定的工时制度合理确定其劳动定额和计件报酬标准。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第三十八条　用人单位应当保证劳动者每周至少休息一日。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第三十九条　企业因生产特点不能实行本法第三十六条、第三十八条规定的，经劳动行政部门批准，可以实行其他工作和休息办法。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第四十条　用人单位在下列节日期间应当依法安排劳动者休假：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（一）元旦；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（二）春节；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（三）国际劳动节；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（四）国庆节；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（五）法律、法规规定的其他休假节日。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第四十一条　用人单位由于生产经营需要，经与工会和劳动者协商后可以延长工作时间，一般每日不得超过一小时；因特殊原因需要延长工作时间的，在保障劳动者身体健康的条件下延长工作时间每日不得超过三小时，但是每月不得超过三十六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第四十二条　有下列情形之一的，延长工作时间不受本法第四十一条的限制：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（一）发生自然灾害、事故或者因其他原因，威胁劳动者生命健康和财产安全，需要紧急处理的；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（二）生产设备、交通运输线路、公共设施发生故障，影响生产和公众利益，必须及时抢修的；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（三）法律、行政法规规定的其他情形。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第四十三条　用人单位不得违反本法规定延长劳动者的工作时间。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第四十四条　有下列情形之一的，用人单位应当按照下列标准支付高于劳动者正常工作时间工资的工资报酬：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（一）安排劳动者延长工作时间的，支付不低于工资的百分之一百五十的工资报酬；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（二）休息日安排劳动者工作又不能安排补休的，支付不低于工资的百分之二百的工资报酬；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（三）法定休假日安排劳动者工作的，支付不低于工资的百分之三百的工资报酬。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第四十五条　国家实行带薪年休假制度。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劳动者连续工作一年以上的，享受带薪年休假。具体办法由国务院规定。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第五章　工  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第四十六条　工资分配应当遵循按劳分配原则，实行同工同酬。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工资水平在经济发展的基础上逐步提高。国家对工资总量实行宏观调控。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第四十七条　用人单位根据本单位的生产经营特点和经济效益，依法自主确定本单位的工资分配方式和工资水平。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第四十八条　国家实行最低工资保障制度。最低工资的具体标准由省、自治区、直辖市人民政府规定，报国务院备案。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用人单位支付劳动者的工资不得低于当地最低工资标准。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第四十九条　确定和调整最低工资标准应当综合参考下列因素：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（一）劳动者本人及平均赡养人口的最低生活费用；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（二）社会平均工资水平；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（三）劳动生产率；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（四）就业状况；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（五）地区之间经济发展水平的差异。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第五十条　工资应当以货币形式按月支付给劳动者本人。不得克扣或者无故拖欠劳动者的工资。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第五十一条　劳动者在法定休假日和婚丧假期间以及依法参加社会活动期间，用人单位应当依法支付工资。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第六章　劳动安全卫生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第五十二条　用人单位必须建立、健全劳动安全卫生制度，严格执行国家劳动安全卫生规程和标准，对劳动者进行劳动安全卫生教育，防止劳动过程中的事故，减少职业危害。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第五十三条　劳动安全卫生设施必须符合国家规定的标准。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新建、改建、扩建工程的劳动安全卫生设施必须与主体工程同时设计、同时施工、同时投入生产和使用。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第五十四条　用人单位必须为劳动者提供符合国家规定的劳动安全卫生条件和必要的劳动防护用品，对从事有职业危害作业的劳动者应当定期进行健康检查。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第五十五条　从事特种作业的劳动者必须经过专门培训并取得特种作业资格。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第五十六条　劳动者在劳动过程中必须严格遵守安全操作规程。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劳动者对用人单位管理人员违章指挥、强令冒险作业，有权拒绝执行；对危害生命安全和身体健康的行为，有权提出批评、检举和控告。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第五十七条　国家建立伤亡事故和职业病统计报告和处理制度。县级以上各级人民政府劳动行政部门、有关部门和用人单位应当依法对劳动者在劳动过程中发生的伤亡事故和劳动者的职业病状况，进行统计、报告和处理。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第七章　女职工和未成年工特殊保护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第五十八条　国家对女职工和未成年工实行特殊劳动保护。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未成年工是指年满十六周岁未满十八周岁的劳动者。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第五十九条　禁止安排女职工从事矿山井下、国家规定的第四级体力劳动强度的劳动和其他禁忌从事的劳动。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第六十条　不得安排女职工在经期从事高处、低温、冷水作业和国家规定的第三级体力劳动强度的劳动。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第六十一条　不得安排女职工在怀孕期间从事国家规定的第三级体力劳动强度的劳动和孕期禁忌从事的劳动。对怀孕七个月以上的女职工，不得安排其延长工作时间和夜班劳动。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第六十二条　女职工生育享受不少于九十天的产假。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第六十三条　不得安排女职工在哺乳未满一周岁的婴儿期间从事国家规定的第三级体力劳动强度的劳动和哺乳期禁忌从事的其他劳动，不得安排其延长工作时间和夜班劳动。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第六十四条　不得安排未成年工从事矿山井下、有毒有害、国家规定的第四级体力劳动强度的劳动和其他禁忌从事的劳动。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第六十五条　用人单位应当对未成年工定期进行健康检查。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第八章　职业培训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第六十六条　国家通过各种途径，采取各种措施，发展职业培训事业，开发劳动者的职业技能，提高劳动者素质，增强劳动者的就业能力和工作能力。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第六十七条　各级人民政府应当把发展职业培训纳入社会经济发展的规划，鼓励和支持有条件的企业、事业组织、社会团体和个人进行各种形式的职业培训。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第六十八条　用人单位应当建立职业培训制度，按照国家规定提取和使用职业培训经费，根据本单位实际，有计划地对劳动者进行职业培训。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从事技术工种的劳动者，上岗前必须经过培训。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第六十九条　国家确定职业分类，对规定的职业制定职业技能标准，实行职业资格证书制度，由经过政府批准的考核鉴定机构负责对劳动者实施职业技能考核鉴定。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第九章　社会保险和福利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第七十条　国家发展社会保险事业，建立社会保险制度，设立社会保险基金，使劳动者在年老、患病、工伤、失业、生育等情况下获得帮助和补偿。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第七十一条　社会保险水平应当与社会经济发展水平和社会承受能力相适应。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第七十二条　社会保险基金按照保险类型确定资金来源，逐步实行社会统筹。用人单位和劳动者必须依法参加社会保险，缴纳社会保险费。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第七十三条　劳动者在下列情形下，依法享受社会保险待遇：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（一）退休；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（二）患病、负伤；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（三）因工伤残或者患职业病；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（四）失业；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（五）生育。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劳动者死亡后，其遗属依法享受遗属津贴。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劳动者享受社会保险待遇的条件和标准由法律、法规规定。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劳动者享受的社会保险金必须按时足额支付。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第七十四条　社会保险基金经办机构依照法律规定收支、管理和运营社会保险基金，并负有使社会保险基金保值增值的责任。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社会保险基金监督机构依照法律规定，对社会保险基金的收支、管理和运营实施监督。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社会保险基金经办机构和社会保险基金监督机构的设立和职能由法律规定。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任何组织和个人不得挪用社会保险基金。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第七十五条　国家鼓励用人单位根据本单位实际情况为劳动者建立补充保险。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国家提倡劳动者个人进行储蓄性保险。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第七十六条　国家发展社会福利事业，兴建公共福利设施，为劳动者休息、休养和疗养提供条件。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用人单位应当创造条件，改善集体福利，提高劳动者的福利待遇。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第十章　劳动争议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第七十七条　用人单位与劳动者发生劳动争议，当事人可以依法申请调解、仲裁、提起诉讼，也可以协商解决。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调解原则适用于仲裁和诉讼程序。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第七十八条　解决劳动争议，应当根据合法、公正、及时处理的原则，依法维护劳动争议当事人的合法权益。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第七十九条　劳动争议发生后，当事人可以向本单位劳动争议调解委员会申请调解；调解不成，当事人一方要求仲裁的，可以向劳动争议仲裁委员会申请仲裁。当事人一方也可以直接向劳动争议仲裁委员会申请仲裁。对仲裁裁决不服的，可以向人民法院提起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第八十条　在用人单位内，可以设立劳动争议调解委员会。劳动争议调解委员会由职工代表、用人单位代表和工会代表组成。劳动争议调解委员会主任由工会代表担任。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劳动争议经调解达成协议的，当事人应当履行。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第八十一条　劳动争议仲裁委员会由劳动行政部门代表、同级工会代表、用人单位方面的代表组成。劳动争议仲裁委员会主任由劳动行政部门代表担任。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第八十二条　提出仲裁要求的一方应当自劳动争议发生之日起六十日内向劳动争议仲裁委员会提出书面申请。仲裁裁决一般应在收到仲裁申请的六十日内作出。对仲裁裁决无异议的，当事人必须履行。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第八十三条　劳动争议当事人对仲裁裁决不服的，可以自收到仲裁裁决书之日起十五日内向人民法院提起诉讼。一方当事人在法定期限内不起诉又不履行仲裁裁决的，另一方当事人可以申请人民法院强制执行。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第八十四条　因签订集体合同发生争议，当事人协商解决不成的，当地人民政府劳动行政部门可以组织有关各方协调处理。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因履行集体合同发生争议，当事人协商解决不成的，可以向劳动争议仲裁委员会申请仲裁；对仲裁裁决不服的，可以自收到仲裁裁决书之日起十五日内向人民法院提起诉讼。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第十一章　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第八十五条　县级以上各级人民政府劳动行政部门依法对用人单位遵守劳动法律、法规的情况进行监督检查，对违反劳动法律、法规的行为有权制止，并责令改正。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第八十六条　县级以上各级人民政府劳动行政部门监督检查人员执行公务，有权进入用人单位了解执行劳动法律、法规的情况，查阅必要的资料，并对劳动场所进行检查。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县级以上各级人民政府劳动行政部门监督检查人员执行公务，必须出示证件，秉公执法并遵守有关规定。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第八十七条　县级以上各级人民政府有关部门在各自职责范围内，对用人单位遵守劳动法律、法规的情况进行监督。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第八十八条　各级工会依法维护劳动者的合法权益，对用人单位遵守劳动法律、法规的情况进行监督。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任何组织和个人对于违反劳动法律、法规的行为有权检举和控告。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第十二章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第八十九条　用人单位制定的劳动规章制度违反法律、法规规定的，由劳动行政部门给予警告，责令改正；对劳动者造成损害的，应当承担赔偿责任。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第九十条　用人单位违反本法规定，延长劳动者工作时间的，由劳动行政部门给予警告，责令改正，并可以处以罚款。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第九十一条　用人单位有下列侵害劳动者合法权益情形之一的，由劳动行政部门责令支付劳动者的工资报酬、经济补偿，并可以责令支付赔偿金：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（一）克扣或者无故拖欠劳动者工资的；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（二）拒不支付劳动者延长工作时间工资报酬的；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（三）低于当地最低工资标准支付劳动者工资的；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（四）解除劳动合同后，未依照本法规定给予劳动者经济补偿的。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第九十二条　用人单位的劳动安全设施和劳动卫生条件不符合国家规定或者未向劳动者提供必要的劳动防护用品和劳动保护设施的，由劳动行政部门或者有关部门责令改正，可以处以罚款；情节严重的，提请县级以上人民政府决定责令停产整顿；对事故隐患不采取措施，致使发生重大事故，造成劳动者生命和财产损失的，对责任人员依照刑法有关规定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第九十三条　用人单位强令劳动者违章冒险作业，发生重大伤亡事故，造成严重后果的，对责任人员依法追究刑事责任。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第九十四条　用人单位非法招用未满十六周岁的未成年人的，由劳动行政部门责令改正，处以罚款；情节严重的，由工商行政管理部门吊销营业执照。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第九十五条　用人单位违反本法对女职工和未成年工的保护规定，侵害其合法权益的，由劳动行政部门责令改正，处以罚款；对女职工或者未成年工造成损害的，应当承担赔偿责任。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第九十六条　用人单位有下列行为之一，由公安机关对责任人员处以十五日以下拘留、罚款或者警告；构成犯罪的，对责任人员依法追究刑事责任：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（一）以暴力、威胁或者非法限制人身自由的手段强迫劳动的；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（二）侮辱、体罚、殴打、非法搜查和拘禁劳动者的。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第九十七条　由于用人单位的原因订立的无效合同，对劳动者造成损害的，应当承担赔偿责任。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第九十八条　用人单位违反本法规定的条件解除劳动合同或者故意拖延不订立劳动合同的，由劳动行政部门责令改正；对劳动者造成损害的，应当承担赔偿责任。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第九十九条　用人单位招用尚未解除劳动合同的劳动者，对原用人单位造成经济损失的，该用人单位应当依法承担连带赔偿责任。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第一百条　用人单位无故不缴纳社会保险费的，由劳动行政部门责令其限期缴纳，逾期不缴的，可以加收滞纳金。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第一百零一条　用人单位无理阻挠劳动行政部门、有关部门及其工作人员行使监督检查权，打击报复举报人员的，由劳动行政部门或者有关部门处以罚款；构成犯罪的，对责任人员依法追究刑事责任。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第一百零二条　劳动者违反本法规定的条件解除劳动合同或者违反劳动合同中约定的保密事项，对用人单位造成经济损失的，应当依法承担赔偿责任。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第一百零三条　劳动行政部门或者有关部门的工作人员滥用职权、玩忽职守、徇私舞弊，构成犯罪的，依法追究刑事责任；不构成犯罪的，给予行政处分。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第一百零四条　国家工作人员和社会保险基金经办机构的工作人员挪用社会保险基金，构成犯罪的，依法追究刑事责任。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第一百零五条　违反本法规定侵害劳动者合法权益，其他法律、法规已规定处罚的，依照该法律、行政法规的规定处罚。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42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第十三章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第一百零六条　省、自治区、直辖市人民政府根据本法和本地区的实际情况，规定劳动合同制度的实施步骤，报国务院备案。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55"/>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第一百零七条　本法自1995年1月1日起施行。</w:t>
      </w:r>
    </w:p>
    <w:p>
      <w:pPr>
        <w:jc w:val="left"/>
        <w:rPr>
          <w:rFonts w:hint="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楷体">
    <w:altName w:val="宋体"/>
    <w:panose1 w:val="00000000000000000000"/>
    <w:charset w:val="00"/>
    <w:family w:val="auto"/>
    <w:pitch w:val="default"/>
    <w:sig w:usb0="00000000" w:usb1="00000000" w:usb2="00000000" w:usb3="00000000" w:csb0="00000000"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7A788D"/>
    <w:rsid w:val="23605F22"/>
    <w:rsid w:val="2EDE33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断桥残雪</cp:lastModifiedBy>
  <dcterms:modified xsi:type="dcterms:W3CDTF">2020-02-19T09:03:15Z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